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05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</w:tblCellMar>
        <w:tblLook w:val="04A0" w:firstRow="1" w:lastRow="0" w:firstColumn="1" w:lastColumn="0" w:noHBand="0" w:noVBand="1"/>
      </w:tblPr>
      <w:tblGrid>
        <w:gridCol w:w="7513"/>
        <w:gridCol w:w="3544"/>
      </w:tblGrid>
      <w:tr w:rsidR="004074BD" w:rsidRPr="0063107C" w14:paraId="3F0C94AC" w14:textId="77777777" w:rsidTr="00BE352B">
        <w:trPr>
          <w:trHeight w:val="1060"/>
        </w:trPr>
        <w:tc>
          <w:tcPr>
            <w:tcW w:w="7513" w:type="dxa"/>
            <w:shd w:val="clear" w:color="auto" w:fill="auto"/>
            <w:vAlign w:val="center"/>
          </w:tcPr>
          <w:p w14:paraId="3AFA89CA" w14:textId="77777777" w:rsidR="004074BD" w:rsidRPr="0063107C" w:rsidRDefault="004074BD" w:rsidP="005D492B">
            <w:pPr>
              <w:tabs>
                <w:tab w:val="left" w:pos="1276"/>
              </w:tabs>
              <w:ind w:left="573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3107C">
              <w:rPr>
                <w:rFonts w:ascii="Times New Roman" w:hAnsi="Times New Roman" w:cs="Times New Roman"/>
                <w:noProof/>
                <w:color w:val="404040" w:themeColor="text1" w:themeTint="BF"/>
                <w:lang w:val="en-US"/>
              </w:rPr>
              <w:softHyphen/>
            </w:r>
            <w:r w:rsidRPr="0063107C">
              <w:rPr>
                <w:rFonts w:ascii="Times New Roman" w:hAnsi="Times New Roman" w:cs="Times New Roman"/>
                <w:noProof/>
                <w:color w:val="404040" w:themeColor="text1" w:themeTint="BF"/>
              </w:rPr>
              <w:drawing>
                <wp:inline distT="0" distB="0" distL="0" distR="0" wp14:anchorId="69383F71" wp14:editId="10301845">
                  <wp:extent cx="3260338" cy="5867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338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14:paraId="3884D816" w14:textId="77777777" w:rsidR="004074BD" w:rsidRPr="0063107C" w:rsidRDefault="004074BD" w:rsidP="00EF6C14">
            <w:p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73C277DD" w14:textId="77777777" w:rsidR="004074BD" w:rsidRPr="0063107C" w:rsidRDefault="004074BD" w:rsidP="00EF6C14">
            <w:p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47878204" w14:textId="77777777" w:rsidR="00A775FB" w:rsidRPr="0063107C" w:rsidRDefault="00A775FB" w:rsidP="00EF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3493B8FB" w14:textId="77777777" w:rsidR="00A775FB" w:rsidRPr="0063107C" w:rsidRDefault="00A775FB" w:rsidP="00EF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7EC3F7F6" w14:textId="282C61FA" w:rsidR="00557DDF" w:rsidRPr="0063107C" w:rsidRDefault="00557DDF" w:rsidP="005D492B">
            <w:pPr>
              <w:tabs>
                <w:tab w:val="left" w:pos="135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</w:tbl>
    <w:p w14:paraId="7B7264A9" w14:textId="39F3BD28" w:rsidR="00862A50" w:rsidRPr="00267D4C" w:rsidRDefault="00862A50" w:rsidP="005D492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67D4C">
        <w:rPr>
          <w:rFonts w:ascii="Times New Roman" w:hAnsi="Times New Roman" w:cs="Times New Roman"/>
          <w:b/>
        </w:rPr>
        <w:t>Приглашение к участию в проекте «Хранители воды»</w:t>
      </w:r>
    </w:p>
    <w:p w14:paraId="6E8C971C" w14:textId="77777777" w:rsidR="00862A50" w:rsidRPr="00267D4C" w:rsidRDefault="00862A50" w:rsidP="005D492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67D4C">
        <w:rPr>
          <w:rFonts w:ascii="Times New Roman" w:hAnsi="Times New Roman" w:cs="Times New Roman"/>
          <w:b/>
        </w:rPr>
        <w:t xml:space="preserve">Проведем Всероссийский </w:t>
      </w:r>
      <w:proofErr w:type="spellStart"/>
      <w:r w:rsidRPr="00267D4C">
        <w:rPr>
          <w:rFonts w:ascii="Times New Roman" w:hAnsi="Times New Roman" w:cs="Times New Roman"/>
          <w:b/>
        </w:rPr>
        <w:t>Экоурок</w:t>
      </w:r>
      <w:proofErr w:type="spellEnd"/>
      <w:r w:rsidRPr="00267D4C">
        <w:rPr>
          <w:rFonts w:ascii="Times New Roman" w:hAnsi="Times New Roman" w:cs="Times New Roman"/>
          <w:b/>
        </w:rPr>
        <w:t>!</w:t>
      </w:r>
    </w:p>
    <w:p w14:paraId="228E06C8" w14:textId="77777777" w:rsidR="00862A50" w:rsidRPr="00267D4C" w:rsidRDefault="00862A50" w:rsidP="005D492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67D4C">
        <w:rPr>
          <w:rFonts w:ascii="Times New Roman" w:hAnsi="Times New Roman" w:cs="Times New Roman"/>
          <w:b/>
        </w:rPr>
        <w:t>3-10 октября 2016</w:t>
      </w:r>
    </w:p>
    <w:p w14:paraId="088F12D3" w14:textId="77777777" w:rsidR="00862A50" w:rsidRPr="00267D4C" w:rsidRDefault="00862A50" w:rsidP="005D492B">
      <w:pPr>
        <w:rPr>
          <w:rFonts w:ascii="Times New Roman" w:hAnsi="Times New Roman" w:cs="Times New Roman"/>
        </w:rPr>
      </w:pPr>
    </w:p>
    <w:p w14:paraId="73D1EBA3" w14:textId="43693534" w:rsidR="00862A50" w:rsidRPr="00267D4C" w:rsidRDefault="00862A50" w:rsidP="005D492B">
      <w:pPr>
        <w:pStyle w:val="a6"/>
        <w:spacing w:before="0" w:beforeAutospacing="0" w:after="0" w:afterAutospacing="0"/>
      </w:pPr>
      <w:r w:rsidRPr="00267D4C">
        <w:rPr>
          <w:color w:val="222222"/>
          <w:shd w:val="clear" w:color="auto" w:fill="FFFFFF"/>
        </w:rPr>
        <w:t>Приглашаем вашу школу принять участие </w:t>
      </w:r>
      <w:r w:rsidRPr="00267D4C">
        <w:rPr>
          <w:b/>
          <w:bCs/>
          <w:color w:val="222222"/>
          <w:shd w:val="clear" w:color="auto" w:fill="FFFFFF"/>
        </w:rPr>
        <w:t>в общероссийском проекте «Хранители Воды»</w:t>
      </w:r>
      <w:r w:rsidRPr="00267D4C">
        <w:rPr>
          <w:color w:val="222222"/>
          <w:shd w:val="clear" w:color="auto" w:fill="FFFFFF"/>
        </w:rPr>
        <w:t xml:space="preserve"> и провести Третий Всероссийский </w:t>
      </w:r>
      <w:proofErr w:type="spellStart"/>
      <w:r w:rsidRPr="00267D4C">
        <w:rPr>
          <w:color w:val="222222"/>
          <w:shd w:val="clear" w:color="auto" w:fill="FFFFFF"/>
        </w:rPr>
        <w:t>экоурок</w:t>
      </w:r>
      <w:proofErr w:type="spellEnd"/>
      <w:r w:rsidRPr="00267D4C">
        <w:rPr>
          <w:color w:val="222222"/>
          <w:shd w:val="clear" w:color="auto" w:fill="FFFFFF"/>
        </w:rPr>
        <w:t xml:space="preserve">! </w:t>
      </w:r>
    </w:p>
    <w:p w14:paraId="5749B4E3" w14:textId="77777777" w:rsidR="00862A50" w:rsidRPr="009052CE" w:rsidRDefault="00862A50" w:rsidP="005D492B">
      <w:pPr>
        <w:rPr>
          <w:rFonts w:ascii="Times New Roman" w:hAnsi="Times New Roman" w:cs="Times New Roman"/>
          <w:sz w:val="18"/>
          <w:szCs w:val="18"/>
        </w:rPr>
      </w:pPr>
    </w:p>
    <w:p w14:paraId="463A9B9C" w14:textId="51707CD9" w:rsidR="005F2DB3" w:rsidRDefault="005F2DB3" w:rsidP="009052CE">
      <w:pPr>
        <w:jc w:val="both"/>
        <w:rPr>
          <w:rFonts w:ascii="Times New Roman" w:hAnsi="Times New Roman" w:cs="Times New Roman"/>
        </w:rPr>
      </w:pPr>
      <w:r w:rsidRPr="00267D4C">
        <w:rPr>
          <w:rFonts w:ascii="Times New Roman" w:hAnsi="Times New Roman" w:cs="Times New Roman"/>
        </w:rPr>
        <w:t xml:space="preserve">У нового урока – новая цель: познакомить детей </w:t>
      </w:r>
      <w:r w:rsidRPr="00267D4C">
        <w:rPr>
          <w:rFonts w:ascii="Times New Roman" w:hAnsi="Times New Roman" w:cs="Times New Roman"/>
          <w:b/>
        </w:rPr>
        <w:t>с темой переработки отходов</w:t>
      </w:r>
      <w:r w:rsidRPr="00267D4C">
        <w:rPr>
          <w:rFonts w:ascii="Times New Roman" w:hAnsi="Times New Roman" w:cs="Times New Roman"/>
        </w:rPr>
        <w:t xml:space="preserve"> и рассказать о том, как, </w:t>
      </w:r>
      <w:r w:rsidRPr="00267D4C">
        <w:rPr>
          <w:rFonts w:ascii="Times New Roman" w:hAnsi="Times New Roman" w:cs="Times New Roman"/>
          <w:b/>
        </w:rPr>
        <w:t>перерабатывая отходы, мы экономим воду и сохраняем ее чистой</w:t>
      </w:r>
      <w:r w:rsidRPr="00267D4C">
        <w:rPr>
          <w:rFonts w:ascii="Times New Roman" w:hAnsi="Times New Roman" w:cs="Times New Roman"/>
        </w:rPr>
        <w:t>!</w:t>
      </w:r>
    </w:p>
    <w:p w14:paraId="63726E1E" w14:textId="77777777" w:rsidR="005F2DB3" w:rsidRPr="009052CE" w:rsidRDefault="005F2DB3" w:rsidP="005D49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2B72B1B" w14:textId="1E5861E3" w:rsidR="009052CE" w:rsidRDefault="00862A50" w:rsidP="005D492B">
      <w:pPr>
        <w:pStyle w:val="a6"/>
        <w:spacing w:before="0" w:beforeAutospacing="0" w:after="0" w:afterAutospacing="0"/>
        <w:rPr>
          <w:color w:val="222222"/>
        </w:rPr>
      </w:pPr>
      <w:r w:rsidRPr="00267D4C">
        <w:rPr>
          <w:b/>
          <w:bCs/>
          <w:color w:val="222222"/>
        </w:rPr>
        <w:t>С 3 по 10 октября</w:t>
      </w:r>
      <w:r w:rsidRPr="00267D4C">
        <w:rPr>
          <w:color w:val="222222"/>
        </w:rPr>
        <w:t> урок проведут тысячи прогрессивных учителей, неравнодушных к защите живой природы.</w:t>
      </w:r>
    </w:p>
    <w:p w14:paraId="3FAFF77D" w14:textId="77777777" w:rsidR="009052CE" w:rsidRPr="009052CE" w:rsidRDefault="009052CE" w:rsidP="005D492B">
      <w:pPr>
        <w:pStyle w:val="a6"/>
        <w:spacing w:before="0" w:beforeAutospacing="0" w:after="0" w:afterAutospacing="0"/>
        <w:rPr>
          <w:color w:val="222222"/>
          <w:sz w:val="12"/>
          <w:szCs w:val="12"/>
        </w:rPr>
      </w:pPr>
    </w:p>
    <w:p w14:paraId="47006242" w14:textId="316C9232" w:rsidR="00862A50" w:rsidRPr="00267D4C" w:rsidRDefault="00862A50" w:rsidP="005D492B">
      <w:pPr>
        <w:jc w:val="both"/>
        <w:rPr>
          <w:rStyle w:val="a7"/>
          <w:rFonts w:ascii="Times New Roman" w:hAnsi="Times New Roman" w:cs="Times New Roman"/>
        </w:rPr>
      </w:pPr>
      <w:r w:rsidRPr="00267D4C">
        <w:rPr>
          <w:rFonts w:ascii="Times New Roman" w:hAnsi="Times New Roman" w:cs="Times New Roman"/>
        </w:rPr>
        <w:t xml:space="preserve">Регистрация уже открыта, узнать подробнее о проекте и </w:t>
      </w:r>
      <w:r w:rsidRPr="009052CE">
        <w:rPr>
          <w:rFonts w:ascii="Times New Roman" w:hAnsi="Times New Roman" w:cs="Times New Roman"/>
          <w:b/>
        </w:rPr>
        <w:t>зарегистрироваться для участия</w:t>
      </w:r>
      <w:r w:rsidRPr="00267D4C">
        <w:rPr>
          <w:rFonts w:ascii="Times New Roman" w:hAnsi="Times New Roman" w:cs="Times New Roman"/>
        </w:rPr>
        <w:t xml:space="preserve"> Вы можете на официальной странице проекта </w:t>
      </w:r>
      <w:hyperlink r:id="rId9" w:history="1">
        <w:r w:rsidRPr="00267D4C">
          <w:rPr>
            <w:rStyle w:val="a7"/>
            <w:rFonts w:ascii="Times New Roman" w:hAnsi="Times New Roman" w:cs="Times New Roman"/>
            <w:lang w:val="en-US"/>
          </w:rPr>
          <w:t>www</w:t>
        </w:r>
        <w:r w:rsidRPr="00267D4C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267D4C">
          <w:rPr>
            <w:rStyle w:val="a7"/>
            <w:rFonts w:ascii="Times New Roman" w:hAnsi="Times New Roman" w:cs="Times New Roman"/>
          </w:rPr>
          <w:t>хранителиводы.рф</w:t>
        </w:r>
        <w:proofErr w:type="spellEnd"/>
      </w:hyperlink>
    </w:p>
    <w:p w14:paraId="2953CEBD" w14:textId="300F13FB" w:rsidR="00862A50" w:rsidRPr="009052CE" w:rsidRDefault="00862A50" w:rsidP="005D492B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0F2EF1A5" w14:textId="4D7E4572" w:rsidR="00862A50" w:rsidRDefault="00862A50" w:rsidP="005D492B">
      <w:pPr>
        <w:pStyle w:val="a6"/>
        <w:spacing w:before="0" w:beforeAutospacing="0" w:after="0" w:afterAutospacing="0"/>
        <w:rPr>
          <w:color w:val="000000"/>
        </w:rPr>
      </w:pPr>
      <w:r w:rsidRPr="00267D4C">
        <w:rPr>
          <w:color w:val="222222"/>
        </w:rPr>
        <w:t xml:space="preserve">Этот необычный и полезный образовательный проект реализуется </w:t>
      </w:r>
      <w:r w:rsidRPr="00267D4C">
        <w:rPr>
          <w:color w:val="000000"/>
        </w:rPr>
        <w:t xml:space="preserve">компанией </w:t>
      </w:r>
      <w:proofErr w:type="spellStart"/>
      <w:r w:rsidRPr="00267D4C">
        <w:rPr>
          <w:color w:val="000000"/>
        </w:rPr>
        <w:t>PepsiCo</w:t>
      </w:r>
      <w:proofErr w:type="spellEnd"/>
      <w:r w:rsidRPr="00267D4C">
        <w:rPr>
          <w:color w:val="000000"/>
        </w:rPr>
        <w:t xml:space="preserve"> и Зеленым движением «ЭКА» при содействии Минприроды России в рамках федеральной целевой программы «Вода России» и при поддержке бренда питьевой воды </w:t>
      </w:r>
      <w:proofErr w:type="spellStart"/>
      <w:r w:rsidRPr="00267D4C">
        <w:rPr>
          <w:color w:val="000000"/>
        </w:rPr>
        <w:t>Aqua</w:t>
      </w:r>
      <w:proofErr w:type="spellEnd"/>
      <w:r w:rsidRPr="00267D4C">
        <w:rPr>
          <w:color w:val="000000"/>
        </w:rPr>
        <w:t xml:space="preserve"> </w:t>
      </w:r>
      <w:proofErr w:type="spellStart"/>
      <w:r w:rsidRPr="00267D4C">
        <w:rPr>
          <w:color w:val="000000"/>
        </w:rPr>
        <w:t>Minerale</w:t>
      </w:r>
      <w:proofErr w:type="spellEnd"/>
      <w:r w:rsidRPr="00267D4C">
        <w:rPr>
          <w:color w:val="000000"/>
        </w:rPr>
        <w:t>.</w:t>
      </w:r>
    </w:p>
    <w:p w14:paraId="003B0846" w14:textId="77777777" w:rsidR="005F2DB3" w:rsidRPr="00267D4C" w:rsidRDefault="005F2DB3" w:rsidP="005D492B">
      <w:pPr>
        <w:pStyle w:val="a6"/>
        <w:spacing w:before="0" w:beforeAutospacing="0" w:after="0" w:afterAutospacing="0"/>
        <w:rPr>
          <w:color w:val="000000"/>
        </w:rPr>
      </w:pPr>
    </w:p>
    <w:p w14:paraId="182EF78D" w14:textId="77777777" w:rsidR="00267D4C" w:rsidRPr="00267D4C" w:rsidRDefault="00267D4C" w:rsidP="005D492B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267D4C">
        <w:rPr>
          <w:rFonts w:ascii="Times New Roman" w:hAnsi="Times New Roman" w:cs="Times New Roman"/>
          <w:b/>
        </w:rPr>
        <w:t>Что узнают и чему научатся школьники:</w:t>
      </w:r>
    </w:p>
    <w:p w14:paraId="5CDB9B3C" w14:textId="77777777" w:rsidR="00267D4C" w:rsidRPr="00267D4C" w:rsidRDefault="00267D4C" w:rsidP="005D492B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Благодаря интерактивной презентации узнают о пользе раздельного сбора и переработки отходов и о их связи с сохранением чистой воды. На ярких примерах будет рассказано</w:t>
      </w:r>
      <w:r w:rsidRPr="00267D4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67D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267D4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67D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современных экологических проблемах, связанных с загрязнением воды мусором, </w:t>
      </w:r>
      <w:r w:rsidRPr="00267D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</w:t>
      </w:r>
      <w:r w:rsidRPr="00267D4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67D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методах вторичной переработки</w:t>
      </w:r>
      <w:r w:rsidRPr="00267D4C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267D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отходов.</w:t>
      </w:r>
    </w:p>
    <w:p w14:paraId="6FDF43C8" w14:textId="77777777" w:rsidR="00267D4C" w:rsidRPr="00267D4C" w:rsidRDefault="00267D4C" w:rsidP="005D492B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>С помощью увлекательной настольной игры «Секреты переработки» закрепят знания и приблизят их к повседневной жизни.</w:t>
      </w:r>
    </w:p>
    <w:p w14:paraId="63383A94" w14:textId="77777777" w:rsidR="00267D4C" w:rsidRPr="00267D4C" w:rsidRDefault="00267D4C" w:rsidP="005D492B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 xml:space="preserve">Яркие и содержательные </w:t>
      </w:r>
      <w:proofErr w:type="spellStart"/>
      <w:r w:rsidRPr="00267D4C">
        <w:rPr>
          <w:rFonts w:ascii="Times New Roman" w:hAnsi="Times New Roman" w:cs="Times New Roman"/>
          <w:sz w:val="24"/>
          <w:szCs w:val="24"/>
        </w:rPr>
        <w:t>экоплакаты</w:t>
      </w:r>
      <w:proofErr w:type="spellEnd"/>
      <w:r w:rsidRPr="00267D4C">
        <w:rPr>
          <w:rFonts w:ascii="Times New Roman" w:hAnsi="Times New Roman" w:cs="Times New Roman"/>
          <w:sz w:val="24"/>
          <w:szCs w:val="24"/>
        </w:rPr>
        <w:t xml:space="preserve"> для вашего класса будут напоминать о практических шагах по сбережению воды и сокращению мусора. </w:t>
      </w:r>
    </w:p>
    <w:p w14:paraId="7F2C2165" w14:textId="3405F9D5" w:rsidR="00267D4C" w:rsidRPr="00267D4C" w:rsidRDefault="00267D4C" w:rsidP="005D492B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D4C">
        <w:rPr>
          <w:rFonts w:ascii="Times New Roman" w:hAnsi="Times New Roman" w:cs="Times New Roman"/>
          <w:sz w:val="24"/>
          <w:szCs w:val="24"/>
        </w:rPr>
        <w:t xml:space="preserve">Для учеников предусмотрен творческий практикум: изготовление полезных вещей из вторсырья для младших классов и конкурс по внедрению раздельного сбора в своей школе для средних и старших классов. </w:t>
      </w:r>
    </w:p>
    <w:p w14:paraId="61FBFBB3" w14:textId="77777777" w:rsidR="00862A50" w:rsidRPr="009052CE" w:rsidRDefault="00862A50" w:rsidP="005D492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044FF37" w14:textId="7A84D8FF" w:rsidR="005F2DB3" w:rsidRDefault="00862A50" w:rsidP="005D492B">
      <w:pPr>
        <w:pStyle w:val="a6"/>
        <w:spacing w:before="0" w:beforeAutospacing="0" w:after="0" w:afterAutospacing="0"/>
        <w:rPr>
          <w:color w:val="222222"/>
        </w:rPr>
      </w:pPr>
      <w:r w:rsidRPr="00267D4C">
        <w:rPr>
          <w:color w:val="222222"/>
        </w:rPr>
        <w:t xml:space="preserve">Урок рассчитан на учащихся 2-11 классов. Организаторы приготовили 2 комплекта материалов: для младших классов и для средних-старших классов. </w:t>
      </w:r>
    </w:p>
    <w:p w14:paraId="6F475DE6" w14:textId="77777777" w:rsidR="005F2DB3" w:rsidRPr="009052CE" w:rsidRDefault="005F2DB3" w:rsidP="005D492B">
      <w:pPr>
        <w:pStyle w:val="a6"/>
        <w:spacing w:before="0" w:beforeAutospacing="0" w:after="0" w:afterAutospacing="0"/>
        <w:rPr>
          <w:color w:val="222222"/>
          <w:sz w:val="16"/>
          <w:szCs w:val="16"/>
        </w:rPr>
      </w:pPr>
    </w:p>
    <w:p w14:paraId="0D7621BA" w14:textId="00FC4909" w:rsidR="005F2DB3" w:rsidRPr="009052CE" w:rsidRDefault="005F2DB3" w:rsidP="005D492B">
      <w:pPr>
        <w:jc w:val="both"/>
        <w:rPr>
          <w:rFonts w:ascii="Times New Roman" w:hAnsi="Times New Roman" w:cs="Times New Roman"/>
        </w:rPr>
      </w:pPr>
      <w:r w:rsidRPr="00267D4C">
        <w:rPr>
          <w:rFonts w:ascii="Times New Roman" w:hAnsi="Times New Roman" w:cs="Times New Roman"/>
        </w:rPr>
        <w:t xml:space="preserve">Внимание! Новый урок </w:t>
      </w:r>
      <w:r w:rsidRPr="00267D4C">
        <w:rPr>
          <w:rFonts w:ascii="Times New Roman" w:hAnsi="Times New Roman" w:cs="Times New Roman"/>
          <w:b/>
          <w:bCs/>
        </w:rPr>
        <w:t>не повторяет</w:t>
      </w:r>
      <w:r w:rsidRPr="00267D4C">
        <w:rPr>
          <w:rFonts w:ascii="Times New Roman" w:hAnsi="Times New Roman" w:cs="Times New Roman"/>
        </w:rPr>
        <w:t xml:space="preserve"> предыдущие. Участвовать может </w:t>
      </w:r>
      <w:r w:rsidRPr="00267D4C">
        <w:rPr>
          <w:rFonts w:ascii="Times New Roman" w:hAnsi="Times New Roman" w:cs="Times New Roman"/>
          <w:b/>
          <w:bCs/>
        </w:rPr>
        <w:t>каждая школа</w:t>
      </w:r>
      <w:r w:rsidRPr="00267D4C">
        <w:rPr>
          <w:rFonts w:ascii="Times New Roman" w:hAnsi="Times New Roman" w:cs="Times New Roman"/>
        </w:rPr>
        <w:t>. Учителю понадобится минимум подготовки к уроку!</w:t>
      </w:r>
    </w:p>
    <w:p w14:paraId="6C4ED47B" w14:textId="77777777" w:rsidR="005F2DB3" w:rsidRDefault="005F2DB3" w:rsidP="005D492B">
      <w:pPr>
        <w:tabs>
          <w:tab w:val="left" w:pos="284"/>
        </w:tabs>
        <w:rPr>
          <w:rFonts w:ascii="Times New Roman" w:hAnsi="Times New Roman" w:cs="Times New Roman"/>
          <w:color w:val="222222"/>
        </w:rPr>
      </w:pPr>
    </w:p>
    <w:p w14:paraId="2726A550" w14:textId="38F5AEB1" w:rsidR="00862A50" w:rsidRPr="005F2DB3" w:rsidRDefault="005F2DB3" w:rsidP="005D492B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5F2DB3">
        <w:rPr>
          <w:rFonts w:ascii="Times New Roman" w:hAnsi="Times New Roman" w:cs="Times New Roman"/>
          <w:b/>
          <w:color w:val="222222"/>
        </w:rPr>
        <w:t>КАК ПРИНЯТЬ УЧАСТИЕ:</w:t>
      </w:r>
    </w:p>
    <w:p w14:paraId="6CBF8B0F" w14:textId="77777777" w:rsidR="009052CE" w:rsidRDefault="00862A50" w:rsidP="005D492B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</w:pPr>
      <w:r w:rsidRPr="00267D4C">
        <w:rPr>
          <w:color w:val="222222"/>
        </w:rPr>
        <w:t>Все материалы будут вы</w:t>
      </w:r>
      <w:r w:rsidR="005F2DB3">
        <w:rPr>
          <w:color w:val="222222"/>
        </w:rPr>
        <w:t xml:space="preserve">сланы учителю после регистрации на сайте </w:t>
      </w:r>
      <w:hyperlink r:id="rId10" w:history="1">
        <w:r w:rsidRPr="00267D4C">
          <w:rPr>
            <w:rStyle w:val="a7"/>
            <w:color w:val="1155CC"/>
          </w:rPr>
          <w:t>www.хранителиводы.рф</w:t>
        </w:r>
      </w:hyperlink>
      <w:r w:rsidR="005F2DB3">
        <w:t xml:space="preserve">. </w:t>
      </w:r>
    </w:p>
    <w:p w14:paraId="01AC0B68" w14:textId="0B3AE067" w:rsidR="00862A50" w:rsidRPr="00267D4C" w:rsidRDefault="00862A50" w:rsidP="009052CE">
      <w:pPr>
        <w:pStyle w:val="a6"/>
        <w:tabs>
          <w:tab w:val="left" w:pos="284"/>
        </w:tabs>
        <w:spacing w:before="0" w:beforeAutospacing="0" w:after="0" w:afterAutospacing="0"/>
      </w:pPr>
      <w:r w:rsidRPr="005F2DB3">
        <w:rPr>
          <w:color w:val="222222"/>
        </w:rPr>
        <w:t>Останется лишь провести урок, который надолго запомнится вашим ученикам!</w:t>
      </w:r>
    </w:p>
    <w:p w14:paraId="16B1EED9" w14:textId="77777777" w:rsidR="009052CE" w:rsidRPr="009052CE" w:rsidRDefault="00862A50" w:rsidP="005D492B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</w:pPr>
      <w:r w:rsidRPr="00267D4C">
        <w:rPr>
          <w:color w:val="222222"/>
        </w:rPr>
        <w:t xml:space="preserve">Все школы-участники будут отмечены на всероссийской онлайн карте проекта, а после предоставления фотоотчёта с </w:t>
      </w:r>
      <w:proofErr w:type="spellStart"/>
      <w:r w:rsidRPr="00267D4C">
        <w:rPr>
          <w:color w:val="222222"/>
        </w:rPr>
        <w:t>экоурока</w:t>
      </w:r>
      <w:proofErr w:type="spellEnd"/>
      <w:r w:rsidRPr="00267D4C">
        <w:rPr>
          <w:color w:val="222222"/>
        </w:rPr>
        <w:t xml:space="preserve">, получат </w:t>
      </w:r>
      <w:r w:rsidRPr="00267D4C">
        <w:rPr>
          <w:b/>
          <w:bCs/>
          <w:color w:val="222222"/>
        </w:rPr>
        <w:t xml:space="preserve">дипломы </w:t>
      </w:r>
      <w:r w:rsidRPr="00267D4C">
        <w:rPr>
          <w:color w:val="222222"/>
        </w:rPr>
        <w:t xml:space="preserve">участников проекта и </w:t>
      </w:r>
      <w:r w:rsidRPr="00267D4C">
        <w:rPr>
          <w:b/>
          <w:bCs/>
          <w:color w:val="222222"/>
        </w:rPr>
        <w:t>благодарственные письма.</w:t>
      </w:r>
    </w:p>
    <w:p w14:paraId="0726AF8C" w14:textId="77777777" w:rsidR="009052CE" w:rsidRPr="009052CE" w:rsidRDefault="00862A50" w:rsidP="009052CE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284" w:hanging="284"/>
      </w:pPr>
      <w:r w:rsidRPr="009052CE">
        <w:rPr>
          <w:color w:val="222222"/>
        </w:rPr>
        <w:t>Лучшие фото с уроков попадут в федеральный онлайн альбом проекта.</w:t>
      </w:r>
      <w:r w:rsidRPr="009052CE">
        <w:rPr>
          <w:color w:val="222222"/>
        </w:rPr>
        <w:br/>
      </w:r>
    </w:p>
    <w:p w14:paraId="3565BEC6" w14:textId="77777777" w:rsidR="009052CE" w:rsidRPr="009052CE" w:rsidRDefault="009052CE" w:rsidP="009052CE">
      <w:pPr>
        <w:pStyle w:val="a6"/>
        <w:tabs>
          <w:tab w:val="left" w:pos="284"/>
        </w:tabs>
        <w:spacing w:before="0" w:beforeAutospacing="0" w:after="0" w:afterAutospacing="0"/>
        <w:ind w:left="284"/>
      </w:pPr>
      <w:bookmarkStart w:id="0" w:name="_GoBack"/>
      <w:bookmarkEnd w:id="0"/>
    </w:p>
    <w:p w14:paraId="79B3E82D" w14:textId="77777777" w:rsidR="009052CE" w:rsidRDefault="00862A50" w:rsidP="009052CE">
      <w:pPr>
        <w:pStyle w:val="a6"/>
        <w:tabs>
          <w:tab w:val="left" w:pos="284"/>
        </w:tabs>
        <w:spacing w:before="0" w:beforeAutospacing="0" w:after="0" w:afterAutospacing="0"/>
        <w:ind w:left="284"/>
        <w:rPr>
          <w:b/>
          <w:bCs/>
          <w:color w:val="222222"/>
        </w:rPr>
      </w:pPr>
      <w:r w:rsidRPr="009052CE">
        <w:rPr>
          <w:color w:val="222222"/>
        </w:rPr>
        <w:lastRenderedPageBreak/>
        <w:br/>
      </w:r>
    </w:p>
    <w:p w14:paraId="2F8FAF96" w14:textId="0814876E" w:rsidR="005F2DB3" w:rsidRDefault="005F2DB3" w:rsidP="009052CE">
      <w:pPr>
        <w:pStyle w:val="a6"/>
        <w:tabs>
          <w:tab w:val="left" w:pos="284"/>
        </w:tabs>
        <w:spacing w:before="0" w:beforeAutospacing="0" w:after="0" w:afterAutospacing="0"/>
        <w:ind w:left="284"/>
        <w:rPr>
          <w:b/>
          <w:bCs/>
          <w:color w:val="222222"/>
        </w:rPr>
      </w:pPr>
      <w:r w:rsidRPr="009052CE">
        <w:rPr>
          <w:b/>
          <w:bCs/>
          <w:color w:val="222222"/>
        </w:rPr>
        <w:t>В комплект для учителя входят:</w:t>
      </w:r>
    </w:p>
    <w:p w14:paraId="169C4B86" w14:textId="77777777" w:rsidR="009052CE" w:rsidRPr="009052CE" w:rsidRDefault="009052CE" w:rsidP="009052CE">
      <w:pPr>
        <w:pStyle w:val="a6"/>
        <w:tabs>
          <w:tab w:val="left" w:pos="284"/>
        </w:tabs>
        <w:spacing w:before="0" w:beforeAutospacing="0" w:after="0" w:afterAutospacing="0"/>
        <w:rPr>
          <w:b/>
          <w:bCs/>
          <w:color w:val="222222"/>
          <w:sz w:val="12"/>
          <w:szCs w:val="12"/>
        </w:rPr>
      </w:pPr>
    </w:p>
    <w:p w14:paraId="326799AE" w14:textId="763FC925" w:rsidR="005F2DB3" w:rsidRPr="009052CE" w:rsidRDefault="005F2DB3" w:rsidP="009052CE">
      <w:pPr>
        <w:pStyle w:val="a6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color w:val="222222"/>
        </w:rPr>
      </w:pPr>
      <w:r w:rsidRPr="009052CE">
        <w:rPr>
          <w:color w:val="222222"/>
        </w:rPr>
        <w:t>пошагов</w:t>
      </w:r>
      <w:r w:rsidR="009052CE">
        <w:rPr>
          <w:color w:val="222222"/>
        </w:rPr>
        <w:t xml:space="preserve">ый методический гид и </w:t>
      </w:r>
      <w:r w:rsidRPr="009052CE">
        <w:rPr>
          <w:color w:val="222222"/>
        </w:rPr>
        <w:t xml:space="preserve">наглядное </w:t>
      </w:r>
      <w:proofErr w:type="spellStart"/>
      <w:r w:rsidRPr="009052CE">
        <w:rPr>
          <w:color w:val="222222"/>
        </w:rPr>
        <w:t>видеопособие</w:t>
      </w:r>
      <w:proofErr w:type="spellEnd"/>
      <w:r w:rsidRPr="009052CE">
        <w:rPr>
          <w:color w:val="222222"/>
        </w:rPr>
        <w:t xml:space="preserve"> для подготовки к уроку;</w:t>
      </w:r>
    </w:p>
    <w:p w14:paraId="4B7F85B9" w14:textId="77777777" w:rsidR="005F2DB3" w:rsidRPr="009052CE" w:rsidRDefault="005F2DB3" w:rsidP="009052CE">
      <w:pPr>
        <w:pStyle w:val="a6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color w:val="222222"/>
        </w:rPr>
      </w:pPr>
      <w:r w:rsidRPr="009052CE">
        <w:rPr>
          <w:color w:val="222222"/>
        </w:rPr>
        <w:t>набор интерактивных презентаций для демонстрации на уроке;</w:t>
      </w:r>
    </w:p>
    <w:p w14:paraId="7639D80E" w14:textId="77777777" w:rsidR="005F2DB3" w:rsidRPr="009052CE" w:rsidRDefault="005F2DB3" w:rsidP="009052CE">
      <w:pPr>
        <w:pStyle w:val="a6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color w:val="222222"/>
        </w:rPr>
      </w:pPr>
      <w:r w:rsidRPr="009052CE">
        <w:rPr>
          <w:color w:val="222222"/>
        </w:rPr>
        <w:t xml:space="preserve">комплект для проведения познавательной настольной игры; </w:t>
      </w:r>
    </w:p>
    <w:p w14:paraId="242286BA" w14:textId="2A1BE55D" w:rsidR="005F2DB3" w:rsidRPr="009052CE" w:rsidRDefault="005F2DB3" w:rsidP="009052CE">
      <w:pPr>
        <w:pStyle w:val="a6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color w:val="222222"/>
        </w:rPr>
      </w:pPr>
      <w:r w:rsidRPr="009052CE">
        <w:rPr>
          <w:color w:val="222222"/>
        </w:rPr>
        <w:t>макет плаката для вашего класса на тему раздельн</w:t>
      </w:r>
      <w:r w:rsidR="009052CE">
        <w:rPr>
          <w:color w:val="222222"/>
        </w:rPr>
        <w:t xml:space="preserve">ого сбора и переработки отходов; </w:t>
      </w:r>
    </w:p>
    <w:p w14:paraId="5B9747F0" w14:textId="050A0EE1" w:rsidR="005F2DB3" w:rsidRPr="009052CE" w:rsidRDefault="005F2DB3" w:rsidP="009052CE">
      <w:pPr>
        <w:pStyle w:val="a6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color w:val="222222"/>
        </w:rPr>
      </w:pPr>
      <w:r w:rsidRPr="009052CE">
        <w:rPr>
          <w:color w:val="222222"/>
        </w:rPr>
        <w:t xml:space="preserve">для младших классов: пособие для </w:t>
      </w:r>
      <w:r w:rsidRPr="009052CE">
        <w:rPr>
          <w:color w:val="222222"/>
          <w:shd w:val="clear" w:color="auto" w:fill="FFFFFF"/>
        </w:rPr>
        <w:t xml:space="preserve">проведения </w:t>
      </w:r>
      <w:r w:rsidRPr="009052CE">
        <w:rPr>
          <w:b/>
          <w:bCs/>
          <w:color w:val="222222"/>
          <w:shd w:val="clear" w:color="auto" w:fill="FFFFFF"/>
        </w:rPr>
        <w:t>творческого занятия по изготовлению полезных вещей из вторсырья</w:t>
      </w:r>
      <w:r w:rsidRPr="009052CE">
        <w:rPr>
          <w:color w:val="222222"/>
          <w:shd w:val="clear" w:color="auto" w:fill="FFFFFF"/>
        </w:rPr>
        <w:t xml:space="preserve">, которое является практической частью </w:t>
      </w:r>
      <w:proofErr w:type="spellStart"/>
      <w:r w:rsidRPr="009052CE">
        <w:rPr>
          <w:color w:val="222222"/>
          <w:shd w:val="clear" w:color="auto" w:fill="FFFFFF"/>
        </w:rPr>
        <w:t>экоурока</w:t>
      </w:r>
      <w:proofErr w:type="spellEnd"/>
      <w:r w:rsidRPr="009052CE">
        <w:rPr>
          <w:color w:val="222222"/>
          <w:shd w:val="clear" w:color="auto" w:fill="FFFFFF"/>
        </w:rPr>
        <w:t xml:space="preserve"> “Хранители воды”</w:t>
      </w:r>
      <w:r w:rsidR="009052CE" w:rsidRPr="009052CE">
        <w:rPr>
          <w:color w:val="222222"/>
          <w:shd w:val="clear" w:color="auto" w:fill="FFFFFF"/>
        </w:rPr>
        <w:t>;</w:t>
      </w:r>
    </w:p>
    <w:p w14:paraId="55AFAF22" w14:textId="77777777" w:rsidR="005F2DB3" w:rsidRPr="009052CE" w:rsidRDefault="005F2DB3" w:rsidP="009052CE">
      <w:pPr>
        <w:pStyle w:val="a6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284" w:hanging="284"/>
        <w:textAlignment w:val="baseline"/>
        <w:rPr>
          <w:color w:val="222222"/>
        </w:rPr>
      </w:pPr>
      <w:r w:rsidRPr="009052CE">
        <w:rPr>
          <w:color w:val="222222"/>
          <w:shd w:val="clear" w:color="auto" w:fill="FFFFFF"/>
        </w:rPr>
        <w:t xml:space="preserve">для средних и старших классов - положение об </w:t>
      </w:r>
      <w:r w:rsidRPr="009052CE">
        <w:rPr>
          <w:b/>
          <w:bCs/>
          <w:color w:val="222222"/>
          <w:shd w:val="clear" w:color="auto" w:fill="FFFFFF"/>
        </w:rPr>
        <w:t>общероссийском конкурсе по сбору вторсырья</w:t>
      </w:r>
      <w:r w:rsidRPr="009052CE">
        <w:rPr>
          <w:color w:val="222222"/>
          <w:shd w:val="clear" w:color="auto" w:fill="FFFFFF"/>
        </w:rPr>
        <w:t xml:space="preserve"> с дипломами для всех участников и с </w:t>
      </w:r>
      <w:proofErr w:type="spellStart"/>
      <w:r w:rsidRPr="009052CE">
        <w:rPr>
          <w:color w:val="222222"/>
          <w:shd w:val="clear" w:color="auto" w:fill="FFFFFF"/>
        </w:rPr>
        <w:t>экопризами</w:t>
      </w:r>
      <w:proofErr w:type="spellEnd"/>
      <w:r w:rsidRPr="009052CE">
        <w:rPr>
          <w:color w:val="222222"/>
          <w:shd w:val="clear" w:color="auto" w:fill="FFFFFF"/>
        </w:rPr>
        <w:t xml:space="preserve"> для победителей. </w:t>
      </w:r>
    </w:p>
    <w:p w14:paraId="4FDE893C" w14:textId="77777777" w:rsidR="005F2DB3" w:rsidRPr="009052CE" w:rsidRDefault="005F2DB3" w:rsidP="009052C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14:paraId="504CCA34" w14:textId="77777777" w:rsidR="00862A50" w:rsidRPr="009052CE" w:rsidRDefault="00862A50" w:rsidP="009052CE">
      <w:pPr>
        <w:pStyle w:val="a6"/>
        <w:spacing w:before="0" w:beforeAutospacing="0" w:after="0" w:afterAutospacing="0"/>
        <w:ind w:left="284" w:hanging="284"/>
      </w:pPr>
      <w:r w:rsidRPr="009052CE">
        <w:rPr>
          <w:color w:val="222222"/>
        </w:rPr>
        <w:t>По всем вопросам обращайтесь по адресу </w:t>
      </w:r>
      <w:hyperlink r:id="rId11" w:history="1">
        <w:r w:rsidRPr="009052CE">
          <w:rPr>
            <w:rStyle w:val="a7"/>
          </w:rPr>
          <w:t>waterlesson2016@gmail.com</w:t>
        </w:r>
      </w:hyperlink>
    </w:p>
    <w:p w14:paraId="3D575AC5" w14:textId="77777777" w:rsidR="00862A50" w:rsidRPr="009052CE" w:rsidRDefault="00862A50" w:rsidP="009052CE">
      <w:pPr>
        <w:ind w:left="284" w:hanging="284"/>
        <w:jc w:val="both"/>
        <w:rPr>
          <w:rFonts w:ascii="Times New Roman" w:hAnsi="Times New Roman" w:cs="Times New Roman"/>
        </w:rPr>
      </w:pPr>
    </w:p>
    <w:sectPr w:rsidR="00862A50" w:rsidRPr="009052CE" w:rsidSect="009052CE">
      <w:footerReference w:type="default" r:id="rId12"/>
      <w:pgSz w:w="11900" w:h="16840"/>
      <w:pgMar w:top="568" w:right="987" w:bottom="993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27E4" w14:textId="77777777" w:rsidR="0044504F" w:rsidRDefault="0044504F" w:rsidP="00106E10">
      <w:r>
        <w:separator/>
      </w:r>
    </w:p>
  </w:endnote>
  <w:endnote w:type="continuationSeparator" w:id="0">
    <w:p w14:paraId="38ABE960" w14:textId="77777777" w:rsidR="0044504F" w:rsidRDefault="0044504F" w:rsidP="0010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5000" w:type="pct"/>
      <w:tblBorders>
        <w:top w:val="dotted" w:sz="4" w:space="0" w:color="76923C" w:themeColor="accent3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428"/>
      <w:gridCol w:w="2428"/>
      <w:gridCol w:w="2427"/>
      <w:gridCol w:w="2428"/>
    </w:tblGrid>
    <w:tr w:rsidR="00473555" w:rsidRPr="00106E10" w14:paraId="50752C31" w14:textId="77777777" w:rsidTr="00D65D7D">
      <w:tc>
        <w:tcPr>
          <w:tcW w:w="1853" w:type="dxa"/>
        </w:tcPr>
        <w:p w14:paraId="28FF6494" w14:textId="77777777" w:rsidR="00473555" w:rsidRPr="00106E10" w:rsidRDefault="00473555" w:rsidP="00106E10">
          <w:pPr>
            <w:pStyle w:val="aa"/>
            <w:rPr>
              <w:rFonts w:asciiTheme="majorHAnsi" w:hAnsiTheme="majorHAnsi"/>
              <w:color w:val="7F7F7F" w:themeColor="text1" w:themeTint="80"/>
              <w:sz w:val="20"/>
              <w:szCs w:val="20"/>
            </w:rPr>
          </w:pPr>
          <w:r w:rsidRPr="00106E10">
            <w:rPr>
              <w:rFonts w:asciiTheme="majorHAnsi" w:hAnsiTheme="majorHAnsi"/>
              <w:noProof/>
              <w:color w:val="7F7F7F" w:themeColor="text1" w:themeTint="80"/>
              <w:sz w:val="20"/>
              <w:szCs w:val="20"/>
            </w:rPr>
            <w:drawing>
              <wp:inline distT="0" distB="0" distL="0" distR="0" wp14:anchorId="34A9D267" wp14:editId="6B8EC6BD">
                <wp:extent cx="101600" cy="101600"/>
                <wp:effectExtent l="0" t="0" r="0" b="0"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06E10">
            <w:rPr>
              <w:rFonts w:asciiTheme="majorHAnsi" w:hAnsiTheme="majorHAnsi"/>
              <w:color w:val="7F7F7F" w:themeColor="text1" w:themeTint="80"/>
              <w:sz w:val="20"/>
              <w:szCs w:val="20"/>
            </w:rPr>
            <w:t xml:space="preserve"> twitter.com/ecamir           </w:t>
          </w:r>
        </w:p>
      </w:tc>
      <w:tc>
        <w:tcPr>
          <w:tcW w:w="1854" w:type="dxa"/>
        </w:tcPr>
        <w:p w14:paraId="68C23D7B" w14:textId="77777777" w:rsidR="00473555" w:rsidRPr="00106E10" w:rsidRDefault="00473555" w:rsidP="00106E10">
          <w:pPr>
            <w:pStyle w:val="aa"/>
            <w:rPr>
              <w:rFonts w:asciiTheme="majorHAnsi" w:hAnsiTheme="majorHAnsi"/>
              <w:color w:val="7F7F7F" w:themeColor="text1" w:themeTint="80"/>
              <w:sz w:val="20"/>
              <w:szCs w:val="20"/>
            </w:rPr>
          </w:pPr>
          <w:r w:rsidRPr="00106E10">
            <w:rPr>
              <w:rFonts w:asciiTheme="majorHAnsi" w:hAnsiTheme="majorHAnsi"/>
              <w:noProof/>
              <w:color w:val="7F7F7F" w:themeColor="text1" w:themeTint="80"/>
              <w:sz w:val="20"/>
              <w:szCs w:val="20"/>
            </w:rPr>
            <w:drawing>
              <wp:inline distT="0" distB="0" distL="0" distR="0" wp14:anchorId="0E3FC067" wp14:editId="2CDE5B7D">
                <wp:extent cx="101600" cy="101600"/>
                <wp:effectExtent l="0" t="0" r="0" b="0"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06E10">
            <w:rPr>
              <w:rFonts w:asciiTheme="majorHAnsi" w:hAnsiTheme="majorHAnsi"/>
              <w:color w:val="7F7F7F" w:themeColor="text1" w:themeTint="80"/>
              <w:sz w:val="20"/>
              <w:szCs w:val="20"/>
            </w:rPr>
            <w:t xml:space="preserve"> vk.com/ecamir           </w:t>
          </w:r>
        </w:p>
      </w:tc>
      <w:tc>
        <w:tcPr>
          <w:tcW w:w="1853" w:type="dxa"/>
        </w:tcPr>
        <w:p w14:paraId="7EBD8EF7" w14:textId="77777777" w:rsidR="00473555" w:rsidRPr="00106E10" w:rsidRDefault="00473555">
          <w:pPr>
            <w:pStyle w:val="aa"/>
            <w:rPr>
              <w:rFonts w:asciiTheme="majorHAnsi" w:hAnsiTheme="majorHAnsi"/>
              <w:color w:val="7F7F7F" w:themeColor="text1" w:themeTint="80"/>
              <w:sz w:val="20"/>
              <w:szCs w:val="20"/>
            </w:rPr>
          </w:pPr>
          <w:r w:rsidRPr="00106E10">
            <w:rPr>
              <w:rFonts w:asciiTheme="majorHAnsi" w:hAnsiTheme="majorHAnsi"/>
              <w:noProof/>
              <w:color w:val="7F7F7F" w:themeColor="text1" w:themeTint="80"/>
              <w:sz w:val="20"/>
              <w:szCs w:val="20"/>
            </w:rPr>
            <w:drawing>
              <wp:inline distT="0" distB="0" distL="0" distR="0" wp14:anchorId="22DC75E2" wp14:editId="6A364DAD">
                <wp:extent cx="101600" cy="101600"/>
                <wp:effectExtent l="0" t="0" r="0" b="0"/>
                <wp:docPr id="37" name="Рисунок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06E10">
            <w:rPr>
              <w:rFonts w:asciiTheme="majorHAnsi" w:hAnsiTheme="majorHAnsi"/>
              <w:color w:val="7F7F7F" w:themeColor="text1" w:themeTint="80"/>
              <w:sz w:val="20"/>
              <w:szCs w:val="20"/>
            </w:rPr>
            <w:t xml:space="preserve"> fb.com/ecamir</w:t>
          </w:r>
        </w:p>
      </w:tc>
      <w:tc>
        <w:tcPr>
          <w:tcW w:w="1854" w:type="dxa"/>
        </w:tcPr>
        <w:p w14:paraId="4922A087" w14:textId="77777777" w:rsidR="00473555" w:rsidRPr="00106E10" w:rsidRDefault="00473555">
          <w:pPr>
            <w:pStyle w:val="aa"/>
            <w:rPr>
              <w:rFonts w:asciiTheme="majorHAnsi" w:hAnsiTheme="majorHAnsi"/>
              <w:noProof/>
              <w:color w:val="7F7F7F" w:themeColor="text1" w:themeTint="8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noProof/>
              <w:color w:val="7F7F7F" w:themeColor="text1" w:themeTint="80"/>
              <w:sz w:val="20"/>
              <w:szCs w:val="20"/>
            </w:rPr>
            <w:drawing>
              <wp:inline distT="0" distB="0" distL="0" distR="0" wp14:anchorId="52207D05" wp14:editId="2DFAFCD6">
                <wp:extent cx="95623" cy="101600"/>
                <wp:effectExtent l="0" t="0" r="6350" b="0"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23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noProof/>
              <w:color w:val="7F7F7F" w:themeColor="text1" w:themeTint="80"/>
              <w:sz w:val="20"/>
              <w:szCs w:val="20"/>
              <w:lang w:val="en-US"/>
            </w:rPr>
            <w:t xml:space="preserve"> www.ecamir.ru</w:t>
          </w:r>
        </w:p>
      </w:tc>
    </w:tr>
  </w:tbl>
  <w:p w14:paraId="3A2D22C7" w14:textId="77777777" w:rsidR="00473555" w:rsidRPr="00106E10" w:rsidRDefault="00473555">
    <w:pPr>
      <w:pStyle w:val="aa"/>
      <w:rPr>
        <w:rFonts w:asciiTheme="majorHAnsi" w:hAnsiTheme="majorHAnsi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78B7" w14:textId="77777777" w:rsidR="0044504F" w:rsidRDefault="0044504F" w:rsidP="00106E10">
      <w:r>
        <w:separator/>
      </w:r>
    </w:p>
  </w:footnote>
  <w:footnote w:type="continuationSeparator" w:id="0">
    <w:p w14:paraId="5595F33C" w14:textId="77777777" w:rsidR="0044504F" w:rsidRDefault="0044504F" w:rsidP="0010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0528CA"/>
    <w:multiLevelType w:val="hybridMultilevel"/>
    <w:tmpl w:val="115A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7338"/>
    <w:multiLevelType w:val="hybridMultilevel"/>
    <w:tmpl w:val="77A6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E5218"/>
    <w:multiLevelType w:val="hybridMultilevel"/>
    <w:tmpl w:val="CAD28E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C5EF2"/>
    <w:multiLevelType w:val="multilevel"/>
    <w:tmpl w:val="5BC0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45540"/>
    <w:multiLevelType w:val="multilevel"/>
    <w:tmpl w:val="78A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660F6"/>
    <w:multiLevelType w:val="hybridMultilevel"/>
    <w:tmpl w:val="F8A0C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6209EF"/>
    <w:multiLevelType w:val="hybridMultilevel"/>
    <w:tmpl w:val="75BC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9D"/>
    <w:rsid w:val="00106E10"/>
    <w:rsid w:val="00134F5C"/>
    <w:rsid w:val="00173E07"/>
    <w:rsid w:val="001C2686"/>
    <w:rsid w:val="00207B41"/>
    <w:rsid w:val="00216D69"/>
    <w:rsid w:val="002204B1"/>
    <w:rsid w:val="002343CE"/>
    <w:rsid w:val="00267D4C"/>
    <w:rsid w:val="002B6F74"/>
    <w:rsid w:val="002E6FBF"/>
    <w:rsid w:val="00347CCB"/>
    <w:rsid w:val="00364354"/>
    <w:rsid w:val="004074BD"/>
    <w:rsid w:val="0044504F"/>
    <w:rsid w:val="00466AB0"/>
    <w:rsid w:val="00473555"/>
    <w:rsid w:val="00547E5D"/>
    <w:rsid w:val="00557DDF"/>
    <w:rsid w:val="005D492B"/>
    <w:rsid w:val="005F2DB3"/>
    <w:rsid w:val="0063107C"/>
    <w:rsid w:val="00664E1E"/>
    <w:rsid w:val="00677DB7"/>
    <w:rsid w:val="006B1FE0"/>
    <w:rsid w:val="006D64F4"/>
    <w:rsid w:val="006F4EAA"/>
    <w:rsid w:val="00721046"/>
    <w:rsid w:val="00760E1F"/>
    <w:rsid w:val="0076736C"/>
    <w:rsid w:val="007721E8"/>
    <w:rsid w:val="00791D31"/>
    <w:rsid w:val="007F5654"/>
    <w:rsid w:val="00803637"/>
    <w:rsid w:val="00862A50"/>
    <w:rsid w:val="008F7A3A"/>
    <w:rsid w:val="009052CE"/>
    <w:rsid w:val="00915CB7"/>
    <w:rsid w:val="009220D6"/>
    <w:rsid w:val="00926DF5"/>
    <w:rsid w:val="00960BEA"/>
    <w:rsid w:val="0097365B"/>
    <w:rsid w:val="00A10888"/>
    <w:rsid w:val="00A3568C"/>
    <w:rsid w:val="00A669CC"/>
    <w:rsid w:val="00A775FB"/>
    <w:rsid w:val="00A849C0"/>
    <w:rsid w:val="00AA76AF"/>
    <w:rsid w:val="00AF5C3F"/>
    <w:rsid w:val="00B924B9"/>
    <w:rsid w:val="00BC452D"/>
    <w:rsid w:val="00BE352B"/>
    <w:rsid w:val="00C36FC6"/>
    <w:rsid w:val="00C65FFD"/>
    <w:rsid w:val="00D5323A"/>
    <w:rsid w:val="00D63C61"/>
    <w:rsid w:val="00D65D7D"/>
    <w:rsid w:val="00D7084D"/>
    <w:rsid w:val="00DE3C0B"/>
    <w:rsid w:val="00DE729D"/>
    <w:rsid w:val="00E02B25"/>
    <w:rsid w:val="00E57EC0"/>
    <w:rsid w:val="00E656E7"/>
    <w:rsid w:val="00E83E07"/>
    <w:rsid w:val="00E94477"/>
    <w:rsid w:val="00E96074"/>
    <w:rsid w:val="00EF6C14"/>
    <w:rsid w:val="00F03987"/>
    <w:rsid w:val="00F14E76"/>
    <w:rsid w:val="00FC0AAD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D9CBA"/>
  <w14:defaultImageDpi w14:val="300"/>
  <w15:docId w15:val="{087BD046-A7A0-4A90-A51D-6B738AF8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9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9D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DE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6E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unhideWhenUsed/>
    <w:rsid w:val="00106E1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106E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6E10"/>
  </w:style>
  <w:style w:type="paragraph" w:styleId="aa">
    <w:name w:val="footer"/>
    <w:basedOn w:val="a"/>
    <w:link w:val="ab"/>
    <w:uiPriority w:val="99"/>
    <w:unhideWhenUsed/>
    <w:rsid w:val="00106E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E10"/>
  </w:style>
  <w:style w:type="paragraph" w:customStyle="1" w:styleId="ac">
    <w:name w:val="Банк ЭКА"/>
    <w:basedOn w:val="a"/>
    <w:qFormat/>
    <w:rsid w:val="00106E10"/>
    <w:pPr>
      <w:tabs>
        <w:tab w:val="left" w:pos="1276"/>
      </w:tabs>
    </w:pPr>
    <w:rPr>
      <w:rFonts w:asciiTheme="majorHAnsi" w:hAnsiTheme="majorHAnsi"/>
      <w:b/>
    </w:rPr>
  </w:style>
  <w:style w:type="paragraph" w:styleId="ad">
    <w:name w:val="List Paragraph"/>
    <w:basedOn w:val="a"/>
    <w:qFormat/>
    <w:rsid w:val="007721E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terlesson201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egcobunomz5a3g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88;&#1072;&#1085;&#1080;&#1090;&#1077;&#1083;&#1080;&#1074;&#1086;&#1076;&#1099;.&#1088;&#1092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DA892-5063-4AEA-BBE0-B5F90812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Татьяна</cp:lastModifiedBy>
  <cp:revision>18</cp:revision>
  <cp:lastPrinted>2016-03-18T19:45:00Z</cp:lastPrinted>
  <dcterms:created xsi:type="dcterms:W3CDTF">2016-08-29T22:05:00Z</dcterms:created>
  <dcterms:modified xsi:type="dcterms:W3CDTF">2016-09-01T10:17:00Z</dcterms:modified>
</cp:coreProperties>
</file>